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E7" w:rsidRPr="00F136E7" w:rsidRDefault="00F136E7" w:rsidP="00F136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F136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Christoph Müller Uni Hohenheim hat neuen Rektor</w:t>
      </w:r>
    </w:p>
    <w:p w:rsidR="00F136E7" w:rsidRPr="00F136E7" w:rsidRDefault="00F136E7" w:rsidP="00F1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6E7">
        <w:rPr>
          <w:rFonts w:ascii="Times New Roman" w:eastAsia="Times New Roman" w:hAnsi="Times New Roman" w:cs="Times New Roman"/>
          <w:sz w:val="24"/>
          <w:szCs w:val="24"/>
          <w:lang w:eastAsia="de-DE"/>
        </w:rPr>
        <w:t>dpa/</w:t>
      </w:r>
      <w:proofErr w:type="spellStart"/>
      <w:r w:rsidRPr="00F136E7">
        <w:rPr>
          <w:rFonts w:ascii="Times New Roman" w:eastAsia="Times New Roman" w:hAnsi="Times New Roman" w:cs="Times New Roman"/>
          <w:sz w:val="24"/>
          <w:szCs w:val="24"/>
          <w:lang w:eastAsia="de-DE"/>
        </w:rPr>
        <w:t>lsw</w:t>
      </w:r>
      <w:proofErr w:type="spellEnd"/>
      <w:r w:rsidRPr="00F136E7">
        <w:rPr>
          <w:rFonts w:ascii="Times New Roman" w:eastAsia="Times New Roman" w:hAnsi="Times New Roman" w:cs="Times New Roman"/>
          <w:sz w:val="24"/>
          <w:szCs w:val="24"/>
          <w:lang w:eastAsia="de-DE"/>
        </w:rPr>
        <w:t>, aktualisiert am 13.05.2011 um 17:36 Uhr</w:t>
      </w:r>
    </w:p>
    <w:p w:rsidR="00F136E7" w:rsidRPr="00F136E7" w:rsidRDefault="00F136E7" w:rsidP="00F1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CH" w:eastAsia="de-CH"/>
        </w:rPr>
        <w:drawing>
          <wp:inline distT="0" distB="0" distL="0" distR="0">
            <wp:extent cx="4858385" cy="3188335"/>
            <wp:effectExtent l="19050" t="0" r="0" b="0"/>
            <wp:docPr id="1" name="Bild 1" descr="Schloss Hohe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oss Hohenhe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E7" w:rsidRPr="00F136E7" w:rsidRDefault="00F136E7" w:rsidP="00F1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6E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Foto: Leserfotograf </w:t>
      </w:r>
      <w:proofErr w:type="spellStart"/>
      <w:r w:rsidRPr="00F136E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thomas_greve</w:t>
      </w:r>
      <w:proofErr w:type="spellEnd"/>
    </w:p>
    <w:p w:rsidR="00F136E7" w:rsidRPr="00F136E7" w:rsidRDefault="00F136E7" w:rsidP="00F136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6E7">
        <w:rPr>
          <w:rFonts w:ascii="Times New Roman" w:eastAsia="Times New Roman" w:hAnsi="Times New Roman" w:cs="Times New Roman"/>
          <w:sz w:val="24"/>
          <w:szCs w:val="24"/>
          <w:lang w:eastAsia="de-DE"/>
        </w:rPr>
        <w:t>Anzeige</w:t>
      </w:r>
    </w:p>
    <w:p w:rsidR="00F136E7" w:rsidRPr="00F136E7" w:rsidRDefault="00F136E7" w:rsidP="00F1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6E7">
        <w:rPr>
          <w:rFonts w:ascii="Times New Roman" w:eastAsia="Times New Roman" w:hAnsi="Times New Roman" w:cs="Times New Roman"/>
          <w:sz w:val="24"/>
          <w:szCs w:val="24"/>
          <w:lang w:eastAsia="de-DE"/>
        </w:rPr>
        <w:t>Siehe auch</w:t>
      </w:r>
    </w:p>
    <w:p w:rsidR="00F136E7" w:rsidRPr="00F136E7" w:rsidRDefault="00F136E7" w:rsidP="00F13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6E7">
        <w:rPr>
          <w:rFonts w:ascii="Times New Roman" w:eastAsia="Times New Roman" w:hAnsi="Times New Roman" w:cs="Times New Roman"/>
          <w:sz w:val="24"/>
          <w:szCs w:val="24"/>
          <w:lang w:eastAsia="de-DE"/>
        </w:rPr>
        <w:t>» </w:t>
      </w:r>
      <w:hyperlink r:id="rId6" w:tooltip="Senat lehnt Kandidaten ab" w:history="1">
        <w:r w:rsidRPr="00F13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Uni Hohenheim</w:t>
        </w:r>
        <w:r w:rsidRPr="00F13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br/>
        </w:r>
        <w:r w:rsidRPr="00F136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Senat lehnt Kandidaten ab</w:t>
        </w:r>
        <w:r w:rsidRPr="00F13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</w:p>
    <w:p w:rsidR="00F136E7" w:rsidRPr="00F136E7" w:rsidRDefault="00F136E7" w:rsidP="00F1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6E7">
        <w:rPr>
          <w:rFonts w:ascii="Times New Roman" w:eastAsia="Times New Roman" w:hAnsi="Times New Roman" w:cs="Times New Roman"/>
          <w:sz w:val="24"/>
          <w:szCs w:val="24"/>
          <w:lang w:eastAsia="de-DE"/>
        </w:rPr>
        <w:t>Stuttgart - Christoph Müller ist neuer Rektor der Universität Hohenheim in Stuttgart. Wie die Universität mitteilte, bestätigte der Senat der Hochschule den außer-universitären Kandidaten in seiner Sitzung am Freitag.</w:t>
      </w:r>
    </w:p>
    <w:p w:rsidR="00F136E7" w:rsidRPr="00F136E7" w:rsidRDefault="00F136E7" w:rsidP="00F1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6E7">
        <w:rPr>
          <w:rFonts w:ascii="Times New Roman" w:eastAsia="Times New Roman" w:hAnsi="Times New Roman" w:cs="Times New Roman"/>
          <w:sz w:val="24"/>
          <w:szCs w:val="24"/>
          <w:lang w:eastAsia="de-DE"/>
        </w:rPr>
        <w:t>Die Wahl ist bereits der zweite Anlauf, einen Nachfolger für den bisherigen Rektor Hans-Peter Liebig zu finden. Im September 2010 war die Wahl geplatzt, als ein vom Universitätsrat gewählter Kandidat vom Senat abgelehnt wurde. Wirtschaftswissenschaftler Müller wird seine Arbeit am 1. Oktober aufnehmen.</w:t>
      </w:r>
    </w:p>
    <w:p w:rsidR="00F136E7" w:rsidRPr="00F136E7" w:rsidRDefault="00F136E7" w:rsidP="00F1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6E7">
        <w:rPr>
          <w:rFonts w:ascii="Times New Roman" w:eastAsia="Times New Roman" w:hAnsi="Times New Roman" w:cs="Times New Roman"/>
          <w:sz w:val="24"/>
          <w:szCs w:val="24"/>
          <w:lang w:eastAsia="de-DE"/>
        </w:rPr>
        <w:t>Die neue Wissenschaftsministerin Theresia Bauer (Grüne) gratulierte Müller zur Wahl. Die breiten Mehrheiten in Universitätsrat und Senat seien eine gute Vertrauensbasis.</w:t>
      </w:r>
    </w:p>
    <w:p w:rsidR="00F136E7" w:rsidRPr="00F136E7" w:rsidRDefault="00F136E7" w:rsidP="00F1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6E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F1C52" w:rsidRDefault="008F1C52"/>
    <w:sectPr w:rsidR="008F1C52" w:rsidSect="008F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505"/>
    <w:multiLevelType w:val="multilevel"/>
    <w:tmpl w:val="611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36E7"/>
    <w:rsid w:val="006263C4"/>
    <w:rsid w:val="008F1C52"/>
    <w:rsid w:val="00C43CE6"/>
    <w:rsid w:val="00F1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C52"/>
  </w:style>
  <w:style w:type="paragraph" w:styleId="berschrift1">
    <w:name w:val="heading 1"/>
    <w:basedOn w:val="Standard"/>
    <w:link w:val="berschrift1Zchn"/>
    <w:uiPriority w:val="9"/>
    <w:qFormat/>
    <w:rsid w:val="00F1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36E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F136E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136E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1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77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ttgarter-nachrichten.de/inhalt.uni-hohenheim-senat-lehnt-kandidaten-ab.3453c1a9-6c32-4a38-8ed6-d54a4297f36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Company> 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Walter Weber</cp:lastModifiedBy>
  <cp:revision>2</cp:revision>
  <dcterms:created xsi:type="dcterms:W3CDTF">2011-05-17T09:03:00Z</dcterms:created>
  <dcterms:modified xsi:type="dcterms:W3CDTF">2011-05-17T09:03:00Z</dcterms:modified>
</cp:coreProperties>
</file>